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80" w:lineRule="auto"/>
        <w:jc w:val="center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280" w:lineRule="auto"/>
        <w:jc w:val="center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הצהרה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מקוריות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  <w:tab/>
        <w:t xml:space="preserve">     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             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  <w:tab/>
        <w:t xml:space="preserve">    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           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80" w:before="280" w:line="480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מצהיר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שהעבודה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נכתבה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כיבוד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והאזכור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המקובלים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באקדמיה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מצהיר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מועתקת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כמטלה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בקורס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לימודינו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מצהירים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נכתבה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80" w:before="280" w:line="480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תחליף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והבחינה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הסטודנטים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להעתיק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מהתוכנה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ועריכה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הסטודנטים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מלאכותית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מצהיר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80" w:line="480" w:lineRule="auto"/>
        <w:ind w:left="720" w:right="0" w:hanging="36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714" w:right="0" w:hanging="357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______________),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80" w:line="48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עריכת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טקסט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טקסטים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80" w:before="0" w:line="48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80" w:before="280" w:line="480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לעצמ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הסטודנטים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שהוגשו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צרפו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קישורים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לרשימת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80" w:before="280" w:line="48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                   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bidi w:val="1"/>
      <w:rPr>
        <w:rFonts w:ascii="David" w:cs="David" w:eastAsia="David" w:hAnsi="David"/>
      </w:rPr>
    </w:pPr>
    <w:r w:rsidDel="00000000" w:rsidR="00000000" w:rsidRPr="00000000">
      <w:rPr>
        <w:rFonts w:ascii="David" w:cs="David" w:eastAsia="David" w:hAnsi="David"/>
        <w:rtl w:val="1"/>
      </w:rPr>
      <w:t xml:space="preserve">ב</w:t>
    </w:r>
    <w:r w:rsidDel="00000000" w:rsidR="00000000" w:rsidRPr="00000000">
      <w:rPr>
        <w:rFonts w:ascii="David" w:cs="David" w:eastAsia="David" w:hAnsi="David"/>
        <w:rtl w:val="1"/>
      </w:rPr>
      <w:t xml:space="preserve">"</w:t>
    </w:r>
    <w:r w:rsidDel="00000000" w:rsidR="00000000" w:rsidRPr="00000000">
      <w:rPr>
        <w:rFonts w:ascii="David" w:cs="David" w:eastAsia="David" w:hAnsi="David"/>
        <w:rtl w:val="1"/>
      </w:rPr>
      <w:t xml:space="preserve">ה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-876299</wp:posOffset>
          </wp:positionH>
          <wp:positionV relativeFrom="paragraph">
            <wp:posOffset>-314324</wp:posOffset>
          </wp:positionV>
          <wp:extent cx="1090613" cy="10906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0613" cy="10906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bidi w:val="1"/>
      <w:rPr>
        <w:rFonts w:ascii="David" w:cs="David" w:eastAsia="David" w:hAnsi="David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hDLmZTFpsL1WnXvxx+k953KAKQ==">CgMxLjA4AHIhMWtqNDJCaFNIT2pTSmV3QTFYMmJIajVZcTV0czBjV1hJ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